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9D" w:rsidRDefault="00C3429D">
      <w:r>
        <w:t>от 21.06.2021</w:t>
      </w:r>
    </w:p>
    <w:p w:rsidR="00C3429D" w:rsidRDefault="00C3429D"/>
    <w:p w:rsidR="00C3429D" w:rsidRDefault="00C3429D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C3429D" w:rsidRDefault="00C3429D">
      <w:r>
        <w:t>Общество с ограниченной ответственностью «ГОЛЬФСТРИМ» ИНН 7714944695</w:t>
      </w:r>
    </w:p>
    <w:p w:rsidR="00C3429D" w:rsidRDefault="00C3429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3429D"/>
    <w:rsid w:val="00045D12"/>
    <w:rsid w:val="0052439B"/>
    <w:rsid w:val="00B80071"/>
    <w:rsid w:val="00C3429D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